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6D2F9F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AD35F7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3</w:t>
      </w:r>
    </w:p>
    <w:p w:rsidR="00EF5D3B" w:rsidRPr="00F22FE6" w:rsidRDefault="00AD35F7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AD35F7">
        <w:rPr>
          <w:rFonts w:ascii="Arial" w:hAnsi="Arial" w:cs="Arial"/>
          <w:b/>
          <w:i/>
          <w:sz w:val="24"/>
          <w:lang w:val="pt-PT"/>
        </w:rPr>
        <w:t>Istituzioni nazionali</w:t>
      </w:r>
    </w:p>
    <w:tbl>
      <w:tblPr>
        <w:tblW w:w="9360" w:type="dxa"/>
        <w:tblInd w:w="12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1260"/>
        <w:gridCol w:w="8100"/>
      </w:tblGrid>
      <w:tr w:rsidR="006D2F9F" w:rsidRPr="006D2F9F" w:rsidTr="006D2F9F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6D2F9F" w:rsidRPr="006D2F9F" w:rsidRDefault="006D2F9F" w:rsidP="006D2F9F">
            <w:pPr>
              <w:widowControl w:val="0"/>
              <w:spacing w:before="160" w:after="80"/>
              <w:jc w:val="both"/>
              <w:rPr>
                <w:rFonts w:ascii="Arial" w:eastAsia="Arial" w:hAnsi="Arial" w:cs="Arial"/>
                <w:color w:val="0000FF"/>
                <w:lang w:val="pt-PT"/>
              </w:rPr>
            </w:pPr>
            <w:r w:rsidRPr="006D2F9F">
              <w:rPr>
                <w:rFonts w:ascii="Arial" w:eastAsia="Arial" w:hAnsi="Arial" w:cs="Arial"/>
                <w:noProof/>
                <w:color w:val="000000"/>
                <w:lang w:val="pl-PL" w:eastAsia="pl-PL"/>
              </w:rPr>
              <w:drawing>
                <wp:inline distT="114300" distB="114300" distL="114300" distR="114300">
                  <wp:extent cx="919163" cy="696335"/>
                  <wp:effectExtent l="0" t="0" r="0" b="0"/>
                  <wp:docPr id="4" name="image2.jpg" descr="Resultado de imagem para cut dash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Resultado de imagem para cut dash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163" cy="696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6D2F9F" w:rsidRPr="006D2F9F" w:rsidRDefault="006D2F9F" w:rsidP="006D2F9F">
            <w:pPr>
              <w:widowControl w:val="0"/>
              <w:spacing w:before="160" w:after="80" w:line="360" w:lineRule="auto"/>
              <w:jc w:val="both"/>
              <w:rPr>
                <w:rFonts w:ascii="Arial" w:eastAsia="Arial" w:hAnsi="Arial" w:cs="Arial"/>
                <w:color w:val="0000FF"/>
                <w:sz w:val="12"/>
                <w:szCs w:val="12"/>
                <w:lang w:val="pt-PT"/>
              </w:rPr>
            </w:pPr>
          </w:p>
          <w:p w:rsidR="006D2F9F" w:rsidRPr="006D2F9F" w:rsidRDefault="00AD35F7" w:rsidP="006D2F9F">
            <w:pPr>
              <w:widowControl w:val="0"/>
              <w:spacing w:before="160" w:after="8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AD35F7">
              <w:rPr>
                <w:rFonts w:ascii="Arial" w:eastAsia="Arial" w:hAnsi="Arial" w:cs="Arial"/>
                <w:sz w:val="24"/>
                <w:szCs w:val="28"/>
                <w:lang w:val="pt-PT"/>
              </w:rPr>
              <w:t>Taglia le linee tratteggiate</w:t>
            </w:r>
          </w:p>
        </w:tc>
      </w:tr>
    </w:tbl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(B)</w:t>
      </w:r>
    </w:p>
    <w:p w:rsidR="006D2F9F" w:rsidRPr="00AD35F7" w:rsidRDefault="00AD35F7" w:rsidP="006D2F9F">
      <w:pPr>
        <w:widowControl w:val="0"/>
        <w:spacing w:after="0" w:line="360" w:lineRule="auto"/>
        <w:ind w:left="1134" w:right="890"/>
        <w:jc w:val="center"/>
        <w:rPr>
          <w:rFonts w:ascii="Marker Felt" w:eastAsia="Permanent Marker" w:hAnsi="Marker Felt" w:cs="Permanent Marker"/>
          <w:b/>
          <w:bCs/>
          <w:color w:val="0000FF"/>
          <w:sz w:val="138"/>
          <w:szCs w:val="138"/>
          <w:u w:val="single"/>
          <w:lang w:val="pt-PT"/>
        </w:rPr>
      </w:pPr>
      <w:r w:rsidRPr="00AD35F7">
        <w:rPr>
          <w:rFonts w:ascii="Marker Felt" w:eastAsia="Permanent Marker" w:hAnsi="Marker Felt" w:cs="Permanent Marker"/>
          <w:b/>
          <w:bCs/>
          <w:color w:val="0000FF"/>
          <w:sz w:val="138"/>
          <w:szCs w:val="138"/>
          <w:u w:val="single"/>
          <w:lang w:val="pt-PT"/>
        </w:rPr>
        <w:t>ELEZIONI</w:t>
      </w: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(B)</w:t>
      </w: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AD35F7" w:rsidP="006D2F9F">
      <w:pPr>
        <w:widowControl w:val="0"/>
        <w:spacing w:after="0" w:line="360" w:lineRule="auto"/>
        <w:ind w:left="1134" w:right="890"/>
        <w:jc w:val="center"/>
        <w:rPr>
          <w:rFonts w:ascii="Permanent Marker" w:eastAsia="Permanent Marker" w:hAnsi="Permanent Marker" w:cs="Permanent Marker"/>
          <w:b/>
          <w:color w:val="0000FF"/>
          <w:sz w:val="136"/>
          <w:szCs w:val="138"/>
          <w:u w:val="single"/>
          <w:lang w:val="pt-PT"/>
        </w:rPr>
      </w:pPr>
      <w:r w:rsidRPr="006A3342">
        <w:rPr>
          <w:rFonts w:ascii="Marker Felt" w:eastAsia="Permanent Marker" w:hAnsi="Marker Felt" w:cs="Permanent Marker"/>
          <w:b/>
          <w:bCs/>
          <w:color w:val="0000FF"/>
          <w:sz w:val="120"/>
          <w:szCs w:val="120"/>
          <w:u w:val="single"/>
        </w:rPr>
        <w:t>PARTECIPAZIONE</w:t>
      </w: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Permanent Marker" w:eastAsia="Permanent Marker" w:hAnsi="Permanent Marker" w:cs="Permanent Marker"/>
          <w:b/>
          <w:color w:val="0000FF"/>
          <w:sz w:val="96"/>
          <w:szCs w:val="96"/>
          <w:u w:val="single"/>
          <w:lang w:val="pt-PT"/>
        </w:rPr>
      </w:pPr>
    </w:p>
    <w:p w:rsidR="006D2F9F" w:rsidRPr="006D2F9F" w:rsidRDefault="00AD35F7" w:rsidP="006D2F9F">
      <w:pPr>
        <w:widowControl w:val="0"/>
        <w:spacing w:after="0" w:line="360" w:lineRule="auto"/>
        <w:ind w:left="1134" w:right="890"/>
        <w:jc w:val="center"/>
        <w:rPr>
          <w:rFonts w:ascii="Permanent Marker" w:eastAsia="Permanent Marker" w:hAnsi="Permanent Marker" w:cs="Permanent Marker"/>
          <w:b/>
          <w:color w:val="0000FF"/>
          <w:sz w:val="144"/>
          <w:szCs w:val="144"/>
          <w:u w:val="single"/>
          <w:lang w:val="pt-PT"/>
        </w:rPr>
      </w:pPr>
      <w:r w:rsidRPr="00AD35F7">
        <w:rPr>
          <w:rFonts w:ascii="Marker Felt" w:eastAsia="Permanent Marker" w:hAnsi="Marker Felt" w:cs="Permanent Marker"/>
          <w:b/>
          <w:bCs/>
          <w:color w:val="0000FF"/>
          <w:sz w:val="138"/>
          <w:szCs w:val="138"/>
          <w:u w:val="single"/>
          <w:lang w:val="pt-PT"/>
        </w:rPr>
        <w:lastRenderedPageBreak/>
        <w:t>CORTE</w:t>
      </w: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br w:type="page"/>
      </w: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(C)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</w:pPr>
      <w:bookmarkStart w:id="0" w:name="_vx2m6x3jjxwc" w:colFirst="0" w:colLast="0"/>
      <w:bookmarkEnd w:id="0"/>
      <w:r w:rsidRPr="00AD35F7"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t>IL PRESIDENTE DELLA REPUBBLICA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È la figura senior nella gerarchia di stato.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Le sue funzioni sono di garantire l'indipendenza nazionale e l'unità e l'operato delle istituzioni democratiche del Portogallo e di comandare le Forze Armate.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Eletto da tutti i cittadini portoghesi.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I candidati alla presidenza devono essere nati in Portogallo e avere almeno 35 anni.</w:t>
      </w:r>
    </w:p>
    <w:p w:rsid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Il Presidente della Repubblica può stare in carica solo due mandati consecutivi, che sono di cinque anni ciascuno.</w:t>
      </w:r>
    </w:p>
    <w:p w:rsidR="006D2F9F" w:rsidRPr="00AD35F7" w:rsidRDefault="006D2F9F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6D2F9F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Is the senior figure in the state hierarchy.</w:t>
      </w: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(C)</w:t>
      </w:r>
    </w:p>
    <w:p w:rsidR="00AD35F7" w:rsidRPr="00AD35F7" w:rsidRDefault="00AD35F7" w:rsidP="00AD35F7">
      <w:pPr>
        <w:widowControl w:val="0"/>
        <w:spacing w:before="160" w:after="80"/>
        <w:ind w:left="1494" w:right="890"/>
        <w:contextualSpacing/>
        <w:jc w:val="both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</w:pPr>
      <w:bookmarkStart w:id="1" w:name="_ynd7dfglp6gv" w:colFirst="0" w:colLast="0"/>
      <w:bookmarkEnd w:id="1"/>
      <w:r w:rsidRPr="00AD35F7"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t>L’ASSEMBLEA DELLA REPUBBLICA</w:t>
      </w:r>
    </w:p>
    <w:p w:rsidR="00AD35F7" w:rsidRPr="00AD35F7" w:rsidRDefault="00AD35F7" w:rsidP="00AD35F7">
      <w:pPr>
        <w:widowControl w:val="0"/>
        <w:spacing w:before="160" w:after="80"/>
        <w:ind w:left="1494" w:right="890"/>
        <w:contextualSpacing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I cittadini votano alle elezioni per l'Assemblea della Repubblica</w:t>
      </w:r>
    </w:p>
    <w:p w:rsidR="00AD35F7" w:rsidRPr="00AD35F7" w:rsidRDefault="00AD35F7" w:rsidP="00AD35F7">
      <w:pPr>
        <w:widowControl w:val="0"/>
        <w:spacing w:before="160" w:after="80"/>
        <w:ind w:left="1494" w:right="890"/>
        <w:contextualSpacing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230 membri</w:t>
      </w:r>
    </w:p>
    <w:p w:rsidR="00AD35F7" w:rsidRPr="00AD35F7" w:rsidRDefault="00AD35F7" w:rsidP="00AD35F7">
      <w:pPr>
        <w:widowControl w:val="0"/>
        <w:spacing w:before="160" w:after="80"/>
        <w:ind w:left="1494" w:right="890"/>
        <w:contextualSpacing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responsabile di:</w:t>
      </w:r>
    </w:p>
    <w:p w:rsidR="00AD35F7" w:rsidRPr="00AD35F7" w:rsidRDefault="00AD35F7" w:rsidP="00AD35F7">
      <w:pPr>
        <w:widowControl w:val="0"/>
        <w:spacing w:before="160" w:after="80"/>
        <w:ind w:left="1494" w:right="890"/>
        <w:contextualSpacing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○ approvare le leggi fondamentali della Repubblica</w:t>
      </w:r>
    </w:p>
    <w:p w:rsidR="00AD35F7" w:rsidRPr="00AD35F7" w:rsidRDefault="00AD35F7" w:rsidP="00AD35F7">
      <w:pPr>
        <w:widowControl w:val="0"/>
        <w:spacing w:before="160" w:after="80"/>
        <w:ind w:left="1494" w:right="890"/>
        <w:contextualSpacing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○ esaminare scrupolosamente la Costituzione e le leggi</w:t>
      </w:r>
    </w:p>
    <w:p w:rsidR="00AD35F7" w:rsidRPr="00AD35F7" w:rsidRDefault="00AD35F7" w:rsidP="00AD35F7">
      <w:pPr>
        <w:widowControl w:val="0"/>
        <w:spacing w:before="160" w:after="80"/>
        <w:ind w:left="1494" w:right="890"/>
        <w:contextualSpacing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○ e considerare gli atti del governo e della pubblica amministrazione</w:t>
      </w:r>
    </w:p>
    <w:p w:rsidR="006D2F9F" w:rsidRPr="006D2F9F" w:rsidRDefault="006D2F9F" w:rsidP="006D2F9F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1"/>
          <w:szCs w:val="21"/>
          <w:highlight w:val="white"/>
          <w:lang w:val="pt-PT"/>
        </w:rPr>
      </w:pPr>
    </w:p>
    <w:p w:rsid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AD35F7" w:rsidRPr="006D2F9F" w:rsidRDefault="00AD35F7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(C)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</w:pPr>
      <w:bookmarkStart w:id="2" w:name="_vfe2jlza49fr" w:colFirst="0" w:colLast="0"/>
      <w:bookmarkEnd w:id="2"/>
      <w:r w:rsidRPr="00AD35F7"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t>IL GOVERNO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Il governo guida la politica generale del paese e dirige la pubblica amministrazione, che attua la politica dello Stato.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Possiede funzioni legislative, amministrative e politiche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A seguito delle elezioni dell'Assemblea della Repubblica, il Presidente della Repubblica consulta tutte le parti con seggi all'Assemblea e quindi invita una figura politica a formare il Governo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PARTECIPAZIONE:</w:t>
      </w:r>
    </w:p>
    <w:p w:rsid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I cittadini / le persone possono scrivere al Primo Ministro o a qualsiasi membro del governo su qualsiasi argomento riguardante la Repubblica del Portogallo.</w:t>
      </w: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(C)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</w:pPr>
      <w:bookmarkStart w:id="3" w:name="_4hd1kdtzz6lr" w:colFirst="0" w:colLast="0"/>
      <w:bookmarkEnd w:id="3"/>
      <w:r w:rsidRPr="00AD35F7"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t>I TRIBUNALI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I tribunali amministrano la giustizia e sono l'unica sede del potere non eletta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I giudici non sono solo indipendenti, ma godono anche della sicurezza del mandato (non possono essere rimossi dal loro posto)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Le decisioni dei tribunali prevalgono su quelle di qualsiasi altra autorità.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PARTECIPAZIONE:</w:t>
      </w:r>
    </w:p>
    <w:p w:rsid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I Cittadini / le persone possono agire contro ogni violazione dei loro diritti attraverso i tribunali.</w:t>
      </w:r>
    </w:p>
    <w:p w:rsid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(C)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</w:pPr>
      <w:bookmarkStart w:id="4" w:name="_de2pett5antz" w:colFirst="0" w:colLast="0"/>
      <w:bookmarkEnd w:id="4"/>
      <w:r w:rsidRPr="00AD35F7"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t>POTERE LOCALE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Il potere locale è esercitato dalle autorità locali, ovvero i comuni e i distretti.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La rappresentanza nei consigli comunali, nelle assemblee municipali e nelle assemblee distrettuali è proporzionale a ogni forza politica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○ Partito o coalizione di parti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○ o gruppo di cittadini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Le elezioni hanno luogo ogni quattro anni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PARTECIPAZIONE: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Ci sono diverse consultazioni pubbliche su decisioni più importanti alle quali le persone possono partecipare.</w:t>
      </w:r>
    </w:p>
    <w:p w:rsid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Le persone possono partecipare alle assemblee aperte e alle assemblee distrettuali dove possono parlare ed essere ascoltate dai membri</w:t>
      </w: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(C)</w:t>
      </w:r>
    </w:p>
    <w:p w:rsidR="00AD35F7" w:rsidRPr="00AD35F7" w:rsidRDefault="00AD35F7" w:rsidP="00AD35F7">
      <w:pPr>
        <w:widowControl w:val="0"/>
        <w:spacing w:after="80"/>
        <w:ind w:left="1134" w:right="890"/>
        <w:jc w:val="both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</w:pPr>
      <w:r w:rsidRPr="00AD35F7"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t>IL MEDIATORE</w:t>
      </w:r>
    </w:p>
    <w:p w:rsidR="00AD35F7" w:rsidRPr="00AD35F7" w:rsidRDefault="00AD35F7" w:rsidP="00AD35F7">
      <w:pPr>
        <w:widowControl w:val="0"/>
        <w:spacing w:after="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Nominato dal Parlamento</w:t>
      </w:r>
    </w:p>
    <w:p w:rsidR="00AD35F7" w:rsidRPr="00AD35F7" w:rsidRDefault="00AD35F7" w:rsidP="00AD35F7">
      <w:pPr>
        <w:widowControl w:val="0"/>
        <w:spacing w:after="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Riceve i reclami da tutte le persone che si sentono danneggiate da atti di amministrazione pubblica sleali o illegali o quando i loro diritti fondamentali vengono violati</w:t>
      </w:r>
    </w:p>
    <w:p w:rsidR="00AD35F7" w:rsidRPr="00AD35F7" w:rsidRDefault="00AD35F7" w:rsidP="00AD35F7">
      <w:pPr>
        <w:widowControl w:val="0"/>
        <w:spacing w:after="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Viene eletto per quattro anni</w:t>
      </w:r>
    </w:p>
    <w:p w:rsidR="00AD35F7" w:rsidRPr="00AD35F7" w:rsidRDefault="00AD35F7" w:rsidP="00AD35F7">
      <w:pPr>
        <w:widowControl w:val="0"/>
        <w:spacing w:after="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PARTECIPAZIONE:</w:t>
      </w:r>
    </w:p>
    <w:p w:rsidR="00AD35F7" w:rsidRPr="00AD35F7" w:rsidRDefault="00AD35F7" w:rsidP="00AD35F7">
      <w:pPr>
        <w:widowControl w:val="0"/>
        <w:spacing w:after="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Persone / cittadini possono presentare un reclamo</w:t>
      </w:r>
    </w:p>
    <w:p w:rsidR="006D2F9F" w:rsidRPr="006D2F9F" w:rsidRDefault="006D2F9F" w:rsidP="00AD35F7">
      <w:pPr>
        <w:widowControl w:val="0"/>
        <w:spacing w:before="160" w:after="80"/>
        <w:ind w:left="149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(C)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</w:pPr>
      <w:r w:rsidRPr="00AD35F7"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t>REFERENDUM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Uno strumento di democrazia diretta, in cui gli elettori sono chiamati a votare direttamente e segretamente su questioni che gli organi di potere politico intendono risolvere mediante un atto legislativo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Ci sono referendum nazionali, locali e regionali (a seconda degli interessi nazionali, locali o regionali)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È vincolante solo se il numero di votanti è&gt; 50% di quelli registrati</w:t>
      </w:r>
    </w:p>
    <w:p w:rsidR="006D2F9F" w:rsidRPr="006D2F9F" w:rsidRDefault="006D2F9F" w:rsidP="006D2F9F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(C)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</w:pPr>
      <w:r w:rsidRPr="00AD35F7"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t>PETIZIONE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È un'esposto per la difesa dei diritti, la Costituzione, la legge o l'interesse generale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Esercitata con posta ordinaria o telegrafica, telex, fax, e-mail e altri mezzi di telecomunicazione e braille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È fatta a qualsiasi organo sovrano (eccetto i tribunali) o qualsiasi autorità pubblica</w:t>
      </w:r>
    </w:p>
    <w:p w:rsid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È universale e gratuita e può essere realizzata da una sola persona o gruppo di persone</w:t>
      </w:r>
    </w:p>
    <w:p w:rsidR="006D2F9F" w:rsidRPr="006D2F9F" w:rsidRDefault="006D2F9F" w:rsidP="006D2F9F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</w:pP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(C)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</w:pPr>
      <w:r w:rsidRPr="00AD35F7"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t>ACTIO POPULARIS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Offre la possibilità di avviare un'azione legale, incluso il diritto al risarcimento per la parte lesa, per: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○ promuovere la prevenzione, la cessazione o il perseguimento delle violazioni della salute pubblica, dei diritti dei consumatori, della qualità della vita, della salvaguardia dell'ambiente e del patrimonio culturale;</w:t>
      </w:r>
    </w:p>
    <w:p w:rsidR="00AD35F7" w:rsidRP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○ Garantire la difesa dei beni dello Stato, delle regioni autonome e delle autorità locali.</w:t>
      </w:r>
    </w:p>
    <w:p w:rsidR="00AD35F7" w:rsidRDefault="00AD35F7" w:rsidP="00AD35F7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AD35F7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● Qualsiasi persona o associazione che difende i diritti in questione (ad esempio un’associazione di protezione ambientale nel caso dell'ambiente) può avviare un Actio Popularis</w:t>
      </w: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widowControl w:val="0"/>
        <w:spacing w:before="160" w:after="8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</w:p>
    <w:p w:rsidR="006D2F9F" w:rsidRPr="006D2F9F" w:rsidRDefault="006D2F9F" w:rsidP="006D2F9F">
      <w:pPr>
        <w:widowControl w:val="0"/>
        <w:spacing w:before="160" w:after="8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</w:p>
    <w:p w:rsidR="006D2F9F" w:rsidRPr="006D2F9F" w:rsidRDefault="006D2F9F" w:rsidP="006D2F9F">
      <w:pPr>
        <w:widowControl w:val="0"/>
        <w:spacing w:before="160" w:after="8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</w:p>
    <w:p w:rsidR="006D2F9F" w:rsidRPr="006D2F9F" w:rsidRDefault="006D2F9F" w:rsidP="006D2F9F">
      <w:pPr>
        <w:widowControl w:val="0"/>
        <w:spacing w:before="160" w:after="8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</w:p>
    <w:p w:rsidR="006D2F9F" w:rsidRPr="006D2F9F" w:rsidRDefault="006D2F9F" w:rsidP="006D2F9F">
      <w:pPr>
        <w:widowControl w:val="0"/>
        <w:spacing w:before="160" w:after="8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</w:p>
    <w:p w:rsidR="006D2F9F" w:rsidRPr="006D2F9F" w:rsidRDefault="006D2F9F" w:rsidP="006D2F9F">
      <w:pPr>
        <w:widowControl w:val="0"/>
        <w:spacing w:before="160" w:after="8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</w:p>
    <w:p w:rsidR="00EF5D3B" w:rsidRPr="006D2F9F" w:rsidRDefault="00EF5D3B" w:rsidP="00EF5D3B">
      <w:pPr>
        <w:ind w:left="1134" w:right="1219"/>
        <w:rPr>
          <w:rFonts w:ascii="Arial" w:hAnsi="Arial" w:cs="Arial"/>
          <w:sz w:val="20"/>
          <w:lang w:val="pt-PT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267" w:rsidRDefault="001A1267">
      <w:pPr>
        <w:spacing w:after="0" w:line="240" w:lineRule="auto"/>
      </w:pPr>
      <w:r>
        <w:separator/>
      </w:r>
    </w:p>
  </w:endnote>
  <w:endnote w:type="continuationSeparator" w:id="0">
    <w:p w:rsidR="001A1267" w:rsidRDefault="001A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rker Felt">
    <w:altName w:val="Segoe UI Semilight"/>
    <w:charset w:val="00"/>
    <w:family w:val="auto"/>
    <w:pitch w:val="variable"/>
    <w:sig w:usb0="00000001" w:usb1="00000040" w:usb2="00000000" w:usb3="00000000" w:csb0="00000111" w:csb1="00000000"/>
  </w:font>
  <w:font w:name="Permanent Mark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C13D44" w:rsidP="001B2F0D">
    <w:pPr>
      <w:spacing w:after="0" w:line="240" w:lineRule="auto"/>
      <w:ind w:left="-238"/>
    </w:pPr>
    <w:r w:rsidRPr="00C13D44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87.3pt;margin-top:.15pt;width:211.0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AD35F7" w:rsidRDefault="00AD35F7" w:rsidP="00AD35F7">
                <w:r w:rsidRPr="00AD35F7">
                  <w:rPr>
                    <w:rFonts w:ascii="Trebuchet MS" w:hAnsi="Trebuchet MS"/>
                    <w:color w:val="FFFFFF" w:themeColor="background1"/>
                    <w:lang w:val="pt-PT"/>
                  </w:rPr>
                  <w:t>Strumenti partecipativi democratici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C13D44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267" w:rsidRDefault="001A1267">
      <w:pPr>
        <w:spacing w:after="0" w:line="240" w:lineRule="auto"/>
      </w:pPr>
      <w:r>
        <w:separator/>
      </w:r>
    </w:p>
  </w:footnote>
  <w:footnote w:type="continuationSeparator" w:id="0">
    <w:p w:rsidR="001A1267" w:rsidRDefault="001A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668"/>
    <w:multiLevelType w:val="multilevel"/>
    <w:tmpl w:val="84FC3440"/>
    <w:lvl w:ilvl="0">
      <w:start w:val="1"/>
      <w:numFmt w:val="bullet"/>
      <w:lvlText w:val="●"/>
      <w:lvlJc w:val="left"/>
      <w:pPr>
        <w:ind w:left="5169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5889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6609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7329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8049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8769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9489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10209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10929" w:firstLine="6120"/>
      </w:pPr>
      <w:rPr>
        <w:u w:val="none"/>
      </w:r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1267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2F9F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9F5B3F"/>
    <w:rsid w:val="00A42B30"/>
    <w:rsid w:val="00A83631"/>
    <w:rsid w:val="00A84204"/>
    <w:rsid w:val="00A90654"/>
    <w:rsid w:val="00A91A27"/>
    <w:rsid w:val="00AA78BE"/>
    <w:rsid w:val="00AB780D"/>
    <w:rsid w:val="00AD35F7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13D44"/>
    <w:rsid w:val="00C24674"/>
    <w:rsid w:val="00C871D7"/>
    <w:rsid w:val="00C913A5"/>
    <w:rsid w:val="00CD584D"/>
    <w:rsid w:val="00CD651E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A32F0"/>
    <w:rsid w:val="00DA6A22"/>
    <w:rsid w:val="00DA7B47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927</Words>
  <Characters>5562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6477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2018-03-31T17:41:00Z</dcterms:created>
  <dcterms:modified xsi:type="dcterms:W3CDTF">2018-05-07T21:42:00Z</dcterms:modified>
  <cp:category>Intellectual Output</cp:category>
</cp:coreProperties>
</file>